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061E" w14:textId="271FDD9D" w:rsidR="00976B09" w:rsidRPr="00E364ED" w:rsidRDefault="00E364ED" w:rsidP="006F4794">
      <w:pPr>
        <w:ind w:left="1710" w:right="-126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>Mental Health Prayer Book</w:t>
      </w:r>
      <w:r w:rsidR="006F4794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br/>
      </w:r>
      <w:r w:rsidR="006F4794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 xml:space="preserve">              </w:t>
      </w:r>
      <w:r w:rsidRPr="00E364E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Higher Things</w:t>
      </w:r>
    </w:p>
    <w:p w14:paraId="252806FD" w14:textId="54F355D7" w:rsidR="00127C02" w:rsidRPr="004A0F21" w:rsidRDefault="006F4794" w:rsidP="006F4794">
      <w:pPr>
        <w:ind w:left="2880" w:right="-1260" w:firstLine="1440"/>
        <w:rPr>
          <w:b/>
          <w:bCs/>
          <w:sz w:val="48"/>
          <w:szCs w:val="48"/>
        </w:rPr>
      </w:pPr>
      <w:r w:rsidRPr="004A0F2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 xml:space="preserve"> </w:t>
      </w:r>
      <w:r w:rsidR="003E3F52" w:rsidRPr="004A0F2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$</w:t>
      </w:r>
      <w:r w:rsidR="00E364ED" w:rsidRPr="004A0F2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1</w:t>
      </w:r>
      <w:r w:rsidR="003E3F52" w:rsidRPr="004A0F2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,</w:t>
      </w:r>
      <w:r w:rsidR="00E364ED" w:rsidRPr="004A0F2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3</w:t>
      </w:r>
      <w:r w:rsidR="003E3F52" w:rsidRPr="004A0F2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t>00</w:t>
      </w:r>
    </w:p>
    <w:p w14:paraId="35F1A0BF" w14:textId="53A3273A" w:rsidR="00127C02" w:rsidRDefault="00127C02" w:rsidP="00EF6BF6">
      <w:pPr>
        <w:pBdr>
          <w:bottom w:val="single" w:sz="4" w:space="0" w:color="auto"/>
        </w:pBdr>
        <w:ind w:left="-180" w:right="90" w:firstLine="90"/>
      </w:pPr>
    </w:p>
    <w:p w14:paraId="4A3421CD" w14:textId="5795E98C" w:rsidR="00EF6BF6" w:rsidRDefault="004A0F21" w:rsidP="00976B09">
      <w:pPr>
        <w:ind w:left="-900" w:right="-810"/>
      </w:pPr>
      <w:r w:rsidRPr="00BD343E">
        <w:rPr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 wp14:anchorId="578D5A86" wp14:editId="3759FDA4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271395" cy="1600200"/>
            <wp:effectExtent l="0" t="0" r="0" b="0"/>
            <wp:wrapSquare wrapText="bothSides"/>
            <wp:docPr id="516" name="Google Shape;516;p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Google Shape;516;p35"/>
                    <pic:cNvPicPr preferRelativeResize="0"/>
                  </pic:nvPicPr>
                  <pic:blipFill rotWithShape="1">
                    <a:blip r:embed="rId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3E">
        <w:rPr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 wp14:anchorId="02D30BC2" wp14:editId="752DBA89">
            <wp:simplePos x="0" y="0"/>
            <wp:positionH relativeFrom="margin">
              <wp:posOffset>4735456</wp:posOffset>
            </wp:positionH>
            <wp:positionV relativeFrom="paragraph">
              <wp:posOffset>122443</wp:posOffset>
            </wp:positionV>
            <wp:extent cx="2001520" cy="1304290"/>
            <wp:effectExtent l="0" t="0" r="0" b="0"/>
            <wp:wrapSquare wrapText="bothSides"/>
            <wp:docPr id="514" name="Google Shape;514;p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Google Shape;514;p35"/>
                    <pic:cNvPicPr preferRelativeResize="0"/>
                  </pic:nvPicPr>
                  <pic:blipFill rotWithShape="1">
                    <a:blip r:embed="rId5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0" r="8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43E">
        <w:rPr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6A175F4B" wp14:editId="16E57471">
            <wp:simplePos x="0" y="0"/>
            <wp:positionH relativeFrom="column">
              <wp:posOffset>-67310</wp:posOffset>
            </wp:positionH>
            <wp:positionV relativeFrom="paragraph">
              <wp:posOffset>172085</wp:posOffset>
            </wp:positionV>
            <wp:extent cx="2057400" cy="1196340"/>
            <wp:effectExtent l="0" t="0" r="0" b="3810"/>
            <wp:wrapSquare wrapText="bothSides"/>
            <wp:docPr id="517" name="Google Shape;517;p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Google Shape;517;p35"/>
                    <pic:cNvPicPr preferRelativeResize="0"/>
                  </pic:nvPicPr>
                  <pic:blipFill rotWithShape="1">
                    <a:blip r:embed="rId6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40" r="15270" b="7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C4213" w14:textId="77777777" w:rsidR="00350208" w:rsidRPr="00350208" w:rsidRDefault="00350208" w:rsidP="00E364ED">
      <w:pPr>
        <w:ind w:left="-270" w:right="-180"/>
        <w:rPr>
          <w:sz w:val="10"/>
          <w:szCs w:val="10"/>
        </w:rPr>
      </w:pPr>
    </w:p>
    <w:p w14:paraId="2810B7D0" w14:textId="77777777" w:rsidR="006F4794" w:rsidRDefault="006F4794" w:rsidP="00E364ED">
      <w:pPr>
        <w:ind w:left="-270" w:right="-180"/>
        <w:rPr>
          <w:sz w:val="36"/>
          <w:szCs w:val="36"/>
        </w:rPr>
      </w:pPr>
    </w:p>
    <w:p w14:paraId="07726646" w14:textId="240D29FE" w:rsidR="00E364ED" w:rsidRPr="00E364ED" w:rsidRDefault="00E364ED" w:rsidP="00E364ED">
      <w:pPr>
        <w:ind w:left="-270" w:right="-180"/>
        <w:rPr>
          <w:sz w:val="36"/>
          <w:szCs w:val="36"/>
        </w:rPr>
      </w:pPr>
      <w:r w:rsidRPr="00E364ED">
        <w:rPr>
          <w:sz w:val="36"/>
          <w:szCs w:val="36"/>
        </w:rPr>
        <w:t xml:space="preserve">Higher Things exists to make the gifts of Christ Jesus known to youth and young adults through faithful catechesis, worship, and teaching. The mission of </w:t>
      </w:r>
      <w:r w:rsidRPr="00E364ED">
        <w:rPr>
          <w:i/>
          <w:iCs/>
          <w:sz w:val="36"/>
          <w:szCs w:val="36"/>
        </w:rPr>
        <w:t>The Mental Health Prayer Book</w:t>
      </w:r>
      <w:r w:rsidRPr="00E364ED">
        <w:rPr>
          <w:sz w:val="36"/>
          <w:szCs w:val="36"/>
        </w:rPr>
        <w:t xml:space="preserve"> is to bring the comfort of the Gospel to those struggling with the burdens of mental illness and emotional suffering. </w:t>
      </w:r>
    </w:p>
    <w:p w14:paraId="12D7D5FE" w14:textId="77777777" w:rsidR="00E364ED" w:rsidRPr="00E364ED" w:rsidRDefault="00E364ED" w:rsidP="00E364ED">
      <w:pPr>
        <w:ind w:left="-270" w:right="-180"/>
        <w:rPr>
          <w:sz w:val="36"/>
          <w:szCs w:val="36"/>
        </w:rPr>
      </w:pPr>
      <w:r w:rsidRPr="00E364ED">
        <w:rPr>
          <w:sz w:val="36"/>
          <w:szCs w:val="36"/>
        </w:rPr>
        <w:t>This prayer book seeks to fill the gap in faithful Lutheran devotional materials addressing mental health by offering a resource rooted in the means of grace and the certainty of God’s promises, intended for youth and young adult audiences, but accessible for all.</w:t>
      </w:r>
    </w:p>
    <w:p w14:paraId="39BF0649" w14:textId="278C9EEF" w:rsidR="00342569" w:rsidRDefault="006F4794" w:rsidP="00E364ED">
      <w:pPr>
        <w:ind w:left="-270" w:right="-180"/>
        <w:rPr>
          <w:sz w:val="36"/>
          <w:szCs w:val="3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63E893C1" wp14:editId="0CE0400D">
            <wp:simplePos x="0" y="0"/>
            <wp:positionH relativeFrom="column">
              <wp:posOffset>609675</wp:posOffset>
            </wp:positionH>
            <wp:positionV relativeFrom="paragraph">
              <wp:posOffset>2123440</wp:posOffset>
            </wp:positionV>
            <wp:extent cx="666750" cy="666750"/>
            <wp:effectExtent l="0" t="0" r="0" b="0"/>
            <wp:wrapSquare wrapText="bothSides"/>
            <wp:docPr id="34962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21996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4ED" w:rsidRPr="00E364ED">
        <w:rPr>
          <w:sz w:val="36"/>
          <w:szCs w:val="36"/>
        </w:rPr>
        <w:t>The $</w:t>
      </w:r>
      <w:r w:rsidR="00E364ED">
        <w:rPr>
          <w:sz w:val="36"/>
          <w:szCs w:val="36"/>
        </w:rPr>
        <w:t>1</w:t>
      </w:r>
      <w:r w:rsidR="00E364ED" w:rsidRPr="00E364ED">
        <w:rPr>
          <w:sz w:val="36"/>
          <w:szCs w:val="36"/>
        </w:rPr>
        <w:t>,</w:t>
      </w:r>
      <w:r w:rsidR="00E364ED">
        <w:rPr>
          <w:sz w:val="36"/>
          <w:szCs w:val="36"/>
        </w:rPr>
        <w:t>3</w:t>
      </w:r>
      <w:r w:rsidR="00E364ED" w:rsidRPr="00E364ED">
        <w:rPr>
          <w:sz w:val="36"/>
          <w:szCs w:val="36"/>
        </w:rPr>
        <w:t xml:space="preserve">00 </w:t>
      </w:r>
      <w:r w:rsidR="00E364ED">
        <w:rPr>
          <w:sz w:val="36"/>
          <w:szCs w:val="36"/>
        </w:rPr>
        <w:t>g</w:t>
      </w:r>
      <w:r w:rsidR="00E364ED" w:rsidRPr="00E364ED">
        <w:rPr>
          <w:sz w:val="36"/>
          <w:szCs w:val="36"/>
        </w:rPr>
        <w:t>rant funds will be used to:</w:t>
      </w:r>
      <w:r w:rsidR="00E364ED">
        <w:rPr>
          <w:sz w:val="36"/>
          <w:szCs w:val="36"/>
        </w:rPr>
        <w:br/>
      </w:r>
      <w:r w:rsidR="00E364ED" w:rsidRPr="00E364ED">
        <w:rPr>
          <w:sz w:val="36"/>
          <w:szCs w:val="36"/>
        </w:rPr>
        <w:t xml:space="preserve">• </w:t>
      </w:r>
      <w:r w:rsidR="00E364ED">
        <w:rPr>
          <w:sz w:val="36"/>
          <w:szCs w:val="36"/>
        </w:rPr>
        <w:t>S</w:t>
      </w:r>
      <w:r w:rsidR="00E364ED" w:rsidRPr="00E364ED">
        <w:rPr>
          <w:sz w:val="36"/>
          <w:szCs w:val="36"/>
        </w:rPr>
        <w:t>upport the writing, editing, and theological review process.</w:t>
      </w:r>
      <w:r w:rsidR="00E364ED">
        <w:rPr>
          <w:sz w:val="36"/>
          <w:szCs w:val="36"/>
        </w:rPr>
        <w:br/>
      </w:r>
      <w:r w:rsidR="00E364ED" w:rsidRPr="00E364ED">
        <w:rPr>
          <w:sz w:val="36"/>
          <w:szCs w:val="36"/>
        </w:rPr>
        <w:t>• Fund printing, design, and layout costs for the initial publication.</w:t>
      </w:r>
      <w:r w:rsidR="00E364ED">
        <w:rPr>
          <w:sz w:val="36"/>
          <w:szCs w:val="36"/>
        </w:rPr>
        <w:br/>
      </w:r>
      <w:r w:rsidR="00E364ED" w:rsidRPr="00E364ED">
        <w:rPr>
          <w:sz w:val="36"/>
          <w:szCs w:val="36"/>
        </w:rPr>
        <w:t>• Provide free or discounted copies to LCMS congregations, campus ministries, and seminaries.</w:t>
      </w:r>
      <w:r w:rsidR="00E364ED">
        <w:rPr>
          <w:sz w:val="36"/>
          <w:szCs w:val="36"/>
        </w:rPr>
        <w:br/>
      </w:r>
      <w:r w:rsidR="00E364ED" w:rsidRPr="00E364ED">
        <w:rPr>
          <w:sz w:val="36"/>
          <w:szCs w:val="36"/>
        </w:rPr>
        <w:t>• Develop digital versions and companion devotional materials for online use</w:t>
      </w:r>
      <w:r w:rsidR="00E364ED">
        <w:rPr>
          <w:sz w:val="36"/>
          <w:szCs w:val="36"/>
        </w:rPr>
        <w:t>.</w:t>
      </w:r>
    </w:p>
    <w:p w14:paraId="09CCE4EF" w14:textId="328336F5" w:rsidR="00E364ED" w:rsidRPr="006F4794" w:rsidRDefault="00342569" w:rsidP="00342569">
      <w:pPr>
        <w:ind w:left="1170" w:right="-810" w:hanging="270"/>
        <w:rPr>
          <w:rFonts w:ascii="Georgia" w:hAnsi="Georgia"/>
          <w:color w:val="7030A0"/>
          <w:sz w:val="4"/>
          <w:szCs w:val="4"/>
        </w:rPr>
      </w:pPr>
      <w:r>
        <w:rPr>
          <w:rFonts w:ascii="Georgia" w:hAnsi="Georgia"/>
          <w:color w:val="7030A0"/>
          <w:sz w:val="28"/>
          <w:szCs w:val="28"/>
        </w:rPr>
        <w:t xml:space="preserve">  </w:t>
      </w:r>
    </w:p>
    <w:p w14:paraId="2E884D93" w14:textId="5BF02A1E" w:rsidR="004D3D46" w:rsidRPr="004D3D46" w:rsidRDefault="004D3D46" w:rsidP="00342569">
      <w:pPr>
        <w:ind w:left="1170" w:right="-810" w:hanging="270"/>
        <w:rPr>
          <w:rFonts w:ascii="Georgia" w:hAnsi="Georgia"/>
          <w:color w:val="7030A0"/>
          <w:sz w:val="28"/>
          <w:szCs w:val="28"/>
        </w:rPr>
      </w:pPr>
      <w:r w:rsidRPr="004D3D46">
        <w:rPr>
          <w:rFonts w:ascii="Georgia" w:hAnsi="Georgia"/>
          <w:color w:val="7030A0"/>
          <w:sz w:val="28"/>
          <w:szCs w:val="28"/>
        </w:rPr>
        <w:t>202</w:t>
      </w:r>
      <w:r w:rsidR="007F5AB1">
        <w:rPr>
          <w:rFonts w:ascii="Georgia" w:hAnsi="Georgia"/>
          <w:color w:val="7030A0"/>
          <w:sz w:val="28"/>
          <w:szCs w:val="28"/>
        </w:rPr>
        <w:t>6</w:t>
      </w:r>
      <w:r w:rsidRPr="004D3D46">
        <w:rPr>
          <w:rFonts w:ascii="Georgia" w:hAnsi="Georgia"/>
          <w:color w:val="7030A0"/>
          <w:sz w:val="28"/>
          <w:szCs w:val="28"/>
        </w:rPr>
        <w:t>-202</w:t>
      </w:r>
      <w:r w:rsidR="007F5AB1">
        <w:rPr>
          <w:rFonts w:ascii="Georgia" w:hAnsi="Georgia"/>
          <w:color w:val="7030A0"/>
          <w:sz w:val="28"/>
          <w:szCs w:val="28"/>
        </w:rPr>
        <w:t>8</w:t>
      </w:r>
      <w:r w:rsidRPr="004D3D46">
        <w:rPr>
          <w:rFonts w:ascii="Georgia" w:hAnsi="Georgia"/>
          <w:color w:val="7030A0"/>
          <w:sz w:val="28"/>
          <w:szCs w:val="28"/>
        </w:rPr>
        <w:t xml:space="preserve"> Biennium – LWML Washington-Alaska District</w:t>
      </w:r>
    </w:p>
    <w:p w14:paraId="5CDED05C" w14:textId="5DF756BC" w:rsidR="00EF6BF6" w:rsidRDefault="00EF6BF6" w:rsidP="00EF6BF6">
      <w:pPr>
        <w:ind w:left="-270" w:right="-810"/>
      </w:pPr>
    </w:p>
    <w:sectPr w:rsidR="00EF6BF6" w:rsidSect="006F4794">
      <w:pgSz w:w="12240" w:h="15840"/>
      <w:pgMar w:top="72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09"/>
    <w:rsid w:val="00066D80"/>
    <w:rsid w:val="00093F9F"/>
    <w:rsid w:val="00127C02"/>
    <w:rsid w:val="0016316E"/>
    <w:rsid w:val="001756AA"/>
    <w:rsid w:val="001E1011"/>
    <w:rsid w:val="00264B1A"/>
    <w:rsid w:val="002A234B"/>
    <w:rsid w:val="00342569"/>
    <w:rsid w:val="00350208"/>
    <w:rsid w:val="003C78B6"/>
    <w:rsid w:val="003E3F52"/>
    <w:rsid w:val="004A0F21"/>
    <w:rsid w:val="004C1CF5"/>
    <w:rsid w:val="004D3D46"/>
    <w:rsid w:val="00633A75"/>
    <w:rsid w:val="006F4794"/>
    <w:rsid w:val="007070A5"/>
    <w:rsid w:val="007F5AB1"/>
    <w:rsid w:val="008739BF"/>
    <w:rsid w:val="00976B09"/>
    <w:rsid w:val="00A61F1C"/>
    <w:rsid w:val="00B07B78"/>
    <w:rsid w:val="00BD343E"/>
    <w:rsid w:val="00BF706B"/>
    <w:rsid w:val="00C715EF"/>
    <w:rsid w:val="00D25B1D"/>
    <w:rsid w:val="00E364ED"/>
    <w:rsid w:val="00E714D1"/>
    <w:rsid w:val="00EF4B08"/>
    <w:rsid w:val="00E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776A6"/>
  <w15:chartTrackingRefBased/>
  <w15:docId w15:val="{0A435F52-7301-4529-BCEE-FA243F99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B0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6</cp:revision>
  <dcterms:created xsi:type="dcterms:W3CDTF">2026-09-10T03:27:00Z</dcterms:created>
  <dcterms:modified xsi:type="dcterms:W3CDTF">2026-09-10T03:53:00Z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dc16a3e2-fea8-48f9-84d0-c8507663bd7b</vt:lpwstr>
  </property>
</Properties>
</file>