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BD47" w14:textId="77777777" w:rsidR="00EF2F05" w:rsidRDefault="009F6497" w:rsidP="00EF2F05">
      <w:pPr>
        <w:ind w:left="-720" w:right="-45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</w:pPr>
      <w:r>
        <w:rPr>
          <w:rFonts w:ascii="Georgia" w:eastAsiaTheme="majorEastAsia" w:hAnsi="Georgia" w:cstheme="majorBidi"/>
          <w:b/>
          <w:bCs/>
          <w:noProof/>
          <w:color w:val="7030A0"/>
          <w:spacing w:val="-10"/>
          <w:kern w:val="28"/>
          <w:sz w:val="72"/>
          <w:szCs w:val="72"/>
        </w:rPr>
        <w:drawing>
          <wp:inline distT="0" distB="0" distL="0" distR="0" wp14:anchorId="5529A09F" wp14:editId="78D68C55">
            <wp:extent cx="1036320" cy="1041838"/>
            <wp:effectExtent l="0" t="0" r="0" b="6350"/>
            <wp:docPr id="568432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60" cy="1076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6CD36" w14:textId="09F96837" w:rsidR="008417F6" w:rsidRDefault="008417F6" w:rsidP="00EF2F05">
      <w:pPr>
        <w:ind w:left="-720" w:right="-45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</w:pPr>
      <w:r w:rsidRPr="00785967">
        <w:rPr>
          <w:rFonts w:ascii="Georgia" w:eastAsiaTheme="majorEastAsia" w:hAnsi="Georgia" w:cstheme="majorBidi"/>
          <w:color w:val="7030A0"/>
          <w:spacing w:val="-10"/>
          <w:kern w:val="28"/>
          <w:sz w:val="44"/>
          <w:szCs w:val="44"/>
        </w:rPr>
        <w:t>LWML WA-AK District Mission Grant</w:t>
      </w:r>
    </w:p>
    <w:p w14:paraId="15AB5CF9" w14:textId="0DDDCAFD" w:rsidR="008417F6" w:rsidRDefault="008417F6" w:rsidP="008417F6">
      <w:pPr>
        <w:ind w:left="-720" w:right="-45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4"/>
          <w:szCs w:val="44"/>
        </w:rPr>
      </w:pPr>
      <w:r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4"/>
          <w:szCs w:val="44"/>
        </w:rPr>
        <w:t xml:space="preserve"> $10,000 </w:t>
      </w:r>
      <w:r w:rsidRPr="001B7D8F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4"/>
          <w:szCs w:val="44"/>
        </w:rPr>
        <w:t>Mite Challenge!</w:t>
      </w:r>
    </w:p>
    <w:p w14:paraId="20D7968E" w14:textId="7D6F0C07" w:rsidR="002E3BE2" w:rsidRDefault="00EF2F05" w:rsidP="008417F6">
      <w:pPr>
        <w:ind w:left="-720" w:right="-450"/>
        <w:jc w:val="center"/>
        <w:rPr>
          <w:rFonts w:ascii="Georgia" w:eastAsiaTheme="majorEastAsia" w:hAnsi="Georgia" w:cstheme="majorBidi"/>
          <w:color w:val="7030A0"/>
          <w:spacing w:val="-10"/>
          <w:kern w:val="28"/>
          <w:sz w:val="60"/>
          <w:szCs w:val="60"/>
        </w:rPr>
      </w:pPr>
      <w:r w:rsidRPr="0060740F">
        <w:rPr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2807C242" wp14:editId="1905162B">
            <wp:simplePos x="0" y="0"/>
            <wp:positionH relativeFrom="margin">
              <wp:posOffset>19685</wp:posOffset>
            </wp:positionH>
            <wp:positionV relativeFrom="paragraph">
              <wp:posOffset>477520</wp:posOffset>
            </wp:positionV>
            <wp:extent cx="878840" cy="655320"/>
            <wp:effectExtent l="0" t="0" r="0" b="0"/>
            <wp:wrapSquare wrapText="bothSides"/>
            <wp:docPr id="1" name="Picture 1" descr="Trinity 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nity HOP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35"/>
                    <a:stretch/>
                  </pic:blipFill>
                  <pic:spPr bwMode="auto">
                    <a:xfrm flipH="1">
                      <a:off x="0" y="0"/>
                      <a:ext cx="8788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EA0" w:rsidRPr="002E3BE2">
        <w:rPr>
          <w:rFonts w:ascii="Broadway" w:eastAsiaTheme="majorEastAsia" w:hAnsi="Broadway" w:cstheme="majorBidi"/>
          <w:color w:val="7030A0"/>
          <w:spacing w:val="-10"/>
          <w:kern w:val="28"/>
          <w:sz w:val="60"/>
          <w:szCs w:val="60"/>
        </w:rPr>
        <w:t>Feeding Haitian Children</w:t>
      </w:r>
    </w:p>
    <w:p w14:paraId="4EB3A99E" w14:textId="17ADB114" w:rsidR="00A7210A" w:rsidRPr="009F6497" w:rsidRDefault="00110EA0" w:rsidP="009F6497">
      <w:pPr>
        <w:ind w:left="-720" w:right="-450"/>
        <w:rPr>
          <w:rFonts w:ascii="Broadway" w:eastAsiaTheme="majorEastAsia" w:hAnsi="Broadway" w:cstheme="majorBidi"/>
          <w:b/>
          <w:bCs/>
          <w:color w:val="7030A0"/>
          <w:spacing w:val="-10"/>
          <w:kern w:val="28"/>
          <w:sz w:val="72"/>
          <w:szCs w:val="72"/>
        </w:rPr>
      </w:pPr>
      <w:r w:rsidRPr="002E3BE2">
        <w:rPr>
          <w:rFonts w:ascii="Broadway" w:eastAsiaTheme="majorEastAsia" w:hAnsi="Broadway" w:cstheme="majorBidi"/>
          <w:color w:val="7030A0"/>
          <w:spacing w:val="-10"/>
          <w:kern w:val="28"/>
          <w:sz w:val="60"/>
          <w:szCs w:val="60"/>
        </w:rPr>
        <w:t>for the Kingdom</w:t>
      </w:r>
      <w:r w:rsidR="009F6497">
        <w:rPr>
          <w:rFonts w:ascii="Broadway" w:eastAsiaTheme="majorEastAsia" w:hAnsi="Broadway" w:cstheme="majorBidi"/>
          <w:b/>
          <w:bCs/>
          <w:color w:val="7030A0"/>
          <w:spacing w:val="-10"/>
          <w:kern w:val="28"/>
          <w:sz w:val="72"/>
          <w:szCs w:val="72"/>
        </w:rPr>
        <w:t xml:space="preserve"> </w:t>
      </w:r>
      <w:r w:rsidR="00743F1E" w:rsidRPr="0060740F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0"/>
          <w:szCs w:val="40"/>
        </w:rPr>
        <w:t>Trinity</w:t>
      </w:r>
      <w:r w:rsidR="00755580" w:rsidRPr="0060740F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0"/>
          <w:szCs w:val="40"/>
        </w:rPr>
        <w:t xml:space="preserve"> HOPE</w:t>
      </w:r>
    </w:p>
    <w:p w14:paraId="1C90D37A" w14:textId="7B8C45D7" w:rsidR="008E7B7E" w:rsidRPr="00742E52" w:rsidRDefault="000B5F88" w:rsidP="00FF3C54">
      <w:pPr>
        <w:spacing w:after="0"/>
        <w:ind w:right="-45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</w:pPr>
      <w:r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The </w:t>
      </w:r>
      <w:r w:rsidR="00C65E7C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LWML </w:t>
      </w:r>
      <w:r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WA-AK District Mission Grants Committee is </w:t>
      </w:r>
      <w:proofErr w:type="gramStart"/>
      <w:r w:rsidR="00D91368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asking</w:t>
      </w:r>
      <w:proofErr w:type="gramEnd"/>
      <w:r w:rsidR="00D91368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</w:t>
      </w:r>
      <w:r w:rsidR="009970AA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zones </w:t>
      </w:r>
      <w:r w:rsidR="00CB0F4E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and groups</w:t>
      </w:r>
    </w:p>
    <w:p w14:paraId="460C9C9F" w14:textId="22ABBBC0" w:rsidR="00742E52" w:rsidRPr="00742E52" w:rsidRDefault="009970AA" w:rsidP="00742E52">
      <w:pPr>
        <w:spacing w:after="0"/>
        <w:ind w:left="-720" w:right="-450"/>
        <w:jc w:val="center"/>
        <w:rPr>
          <w:rFonts w:eastAsiaTheme="majorEastAsia" w:cstheme="minorHAnsi"/>
          <w:b/>
          <w:bCs/>
          <w:color w:val="7030A0"/>
          <w:spacing w:val="-10"/>
          <w:kern w:val="28"/>
          <w:sz w:val="24"/>
          <w:szCs w:val="24"/>
        </w:rPr>
      </w:pPr>
      <w:r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to</w:t>
      </w:r>
      <w:r w:rsidR="00D91368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consider</w:t>
      </w:r>
      <w:r w:rsidR="00F91AB8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having </w:t>
      </w:r>
      <w:r w:rsidR="00090B1E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a special offering </w:t>
      </w:r>
      <w:r w:rsidR="001157CB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for mites </w:t>
      </w:r>
      <w:r w:rsidR="00090B1E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in place of </w:t>
      </w:r>
      <w:r w:rsidR="00C160B1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a </w:t>
      </w:r>
      <w:r w:rsidR="00090B1E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traditional Ingathering</w:t>
      </w:r>
      <w:r w:rsidR="00751EBF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during</w:t>
      </w:r>
      <w:r w:rsidR="00C160B1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</w:t>
      </w:r>
      <w:r w:rsidR="0098409E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upcoming </w:t>
      </w:r>
      <w:r w:rsidR="00E509D7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Fall </w:t>
      </w:r>
      <w:r w:rsidR="0098409E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events </w:t>
      </w:r>
      <w:r w:rsidR="00E509D7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to fund</w:t>
      </w:r>
      <w:r w:rsidR="00C871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</w:t>
      </w:r>
      <w:r w:rsidR="00E509D7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th</w:t>
      </w:r>
      <w:r w:rsidR="001822BA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is</w:t>
      </w:r>
      <w:r w:rsidR="00B24293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year-long</w:t>
      </w:r>
      <w:r w:rsidR="001822BA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 xml:space="preserve"> program of school meals</w:t>
      </w:r>
      <w:r w:rsidR="008E7B7E" w:rsidRPr="00742E52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24"/>
          <w:szCs w:val="24"/>
        </w:rPr>
        <w:t>!</w:t>
      </w:r>
    </w:p>
    <w:p w14:paraId="13845CF8" w14:textId="165E987C" w:rsidR="00584929" w:rsidRPr="008417F6" w:rsidRDefault="00EF2F05" w:rsidP="00742E52">
      <w:pPr>
        <w:spacing w:after="0"/>
        <w:ind w:left="-720" w:right="-450"/>
        <w:jc w:val="center"/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44"/>
          <w:szCs w:val="44"/>
        </w:rPr>
      </w:pPr>
      <w:r w:rsidRPr="00CC7F97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AF6CACD" wp14:editId="71837549">
            <wp:simplePos x="0" y="0"/>
            <wp:positionH relativeFrom="margin">
              <wp:align>center</wp:align>
            </wp:positionH>
            <wp:positionV relativeFrom="paragraph">
              <wp:posOffset>346075</wp:posOffset>
            </wp:positionV>
            <wp:extent cx="1150620" cy="1532890"/>
            <wp:effectExtent l="0" t="0" r="0" b="0"/>
            <wp:wrapSquare wrapText="bothSides"/>
            <wp:docPr id="66878309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F97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C19E26D" wp14:editId="42C56FB0">
            <wp:simplePos x="0" y="0"/>
            <wp:positionH relativeFrom="margin">
              <wp:posOffset>3634740</wp:posOffset>
            </wp:positionH>
            <wp:positionV relativeFrom="paragraph">
              <wp:posOffset>337820</wp:posOffset>
            </wp:positionV>
            <wp:extent cx="2042160" cy="1529715"/>
            <wp:effectExtent l="0" t="0" r="0" b="0"/>
            <wp:wrapSquare wrapText="bothSides"/>
            <wp:docPr id="1701592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7F97">
        <w:rPr>
          <w:noProof/>
        </w:rPr>
        <w:drawing>
          <wp:anchor distT="0" distB="0" distL="114300" distR="114300" simplePos="0" relativeHeight="251661312" behindDoc="0" locked="0" layoutInCell="1" allowOverlap="1" wp14:anchorId="3B354FFA" wp14:editId="46841646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2319020" cy="1546860"/>
            <wp:effectExtent l="0" t="0" r="5080" b="0"/>
            <wp:wrapSquare wrapText="bothSides"/>
            <wp:docPr id="19654016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26" cy="154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A214" w14:textId="475F5DD2" w:rsidR="00743F1E" w:rsidRDefault="00CC7F97" w:rsidP="00CC7F97">
      <w:r w:rsidRPr="00CC7F97">
        <w:t> </w:t>
      </w:r>
    </w:p>
    <w:p w14:paraId="6DFCE325" w14:textId="77777777" w:rsidR="00A2650F" w:rsidRDefault="00755580" w:rsidP="00EF2F05">
      <w:pPr>
        <w:ind w:left="-720" w:right="-720"/>
        <w:rPr>
          <w:color w:val="000000" w:themeColor="text1"/>
          <w:sz w:val="36"/>
          <w:szCs w:val="36"/>
        </w:rPr>
      </w:pPr>
      <w:r w:rsidRPr="00755580">
        <w:rPr>
          <w:color w:val="000000" w:themeColor="text1"/>
          <w:sz w:val="36"/>
          <w:szCs w:val="36"/>
        </w:rPr>
        <w:t>Trinity HOPE purchases food from Haitian vendors to provide a noon meal to children,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teachers, and cooks in over 240 Christian schools. The grant money is designated to one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specific Haitian-Lutheran school to sponsor the feeding program at that school. The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grant covers overall costs for approximately 200 meals per school day for one school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 xml:space="preserve">year. Providing a noon meal for the hungry children in our Lutheran schools in </w:t>
      </w:r>
      <w:r w:rsidR="006116DD">
        <w:rPr>
          <w:color w:val="000000" w:themeColor="text1"/>
          <w:sz w:val="36"/>
          <w:szCs w:val="36"/>
        </w:rPr>
        <w:t xml:space="preserve">Haiti is a </w:t>
      </w:r>
      <w:r w:rsidRPr="00755580">
        <w:rPr>
          <w:color w:val="000000" w:themeColor="text1"/>
          <w:sz w:val="36"/>
          <w:szCs w:val="36"/>
        </w:rPr>
        <w:t>powerful witness used by the Holy Spirit to discredit the Voodoo teaching that God is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unapproachable and non-responsive to Haitians. This ministry can be instrumental in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bringing whole families to the knowledge of Christ and demonstrat</w:t>
      </w:r>
      <w:r w:rsidR="0017082F">
        <w:rPr>
          <w:color w:val="000000" w:themeColor="text1"/>
          <w:sz w:val="36"/>
          <w:szCs w:val="36"/>
        </w:rPr>
        <w:t>i</w:t>
      </w:r>
      <w:r w:rsidRPr="00755580">
        <w:rPr>
          <w:color w:val="000000" w:themeColor="text1"/>
          <w:sz w:val="36"/>
          <w:szCs w:val="36"/>
        </w:rPr>
        <w:t>ng the love of Jesus</w:t>
      </w:r>
      <w:r>
        <w:rPr>
          <w:color w:val="000000" w:themeColor="text1"/>
          <w:sz w:val="36"/>
          <w:szCs w:val="36"/>
        </w:rPr>
        <w:t xml:space="preserve"> </w:t>
      </w:r>
      <w:r w:rsidRPr="00755580">
        <w:rPr>
          <w:color w:val="000000" w:themeColor="text1"/>
          <w:sz w:val="36"/>
          <w:szCs w:val="36"/>
        </w:rPr>
        <w:t>through word and deed.</w:t>
      </w:r>
    </w:p>
    <w:p w14:paraId="7FFDF43C" w14:textId="19A2E4FA" w:rsidR="00A2650F" w:rsidRPr="00A2650F" w:rsidRDefault="00A2650F" w:rsidP="00EF2F05">
      <w:pPr>
        <w:ind w:left="-720" w:right="-720"/>
        <w:rPr>
          <w:rFonts w:ascii="Georgia" w:hAnsi="Georgia"/>
          <w:color w:val="7030A0"/>
        </w:rPr>
      </w:pP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  <w:sz w:val="36"/>
          <w:szCs w:val="36"/>
        </w:rPr>
        <w:tab/>
      </w:r>
      <w:r>
        <w:rPr>
          <w:color w:val="000000" w:themeColor="text1"/>
        </w:rPr>
        <w:t>8/25</w:t>
      </w:r>
    </w:p>
    <w:sectPr w:rsidR="00A2650F" w:rsidRPr="00A2650F" w:rsidSect="00A2650F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E"/>
    <w:rsid w:val="000028F3"/>
    <w:rsid w:val="0002470E"/>
    <w:rsid w:val="00090B1E"/>
    <w:rsid w:val="000B5F88"/>
    <w:rsid w:val="000C173E"/>
    <w:rsid w:val="00110EA0"/>
    <w:rsid w:val="001157CB"/>
    <w:rsid w:val="0017082F"/>
    <w:rsid w:val="001822BA"/>
    <w:rsid w:val="001B7D8F"/>
    <w:rsid w:val="00211036"/>
    <w:rsid w:val="002A2388"/>
    <w:rsid w:val="002E3BE2"/>
    <w:rsid w:val="00366159"/>
    <w:rsid w:val="00466DDE"/>
    <w:rsid w:val="00496C84"/>
    <w:rsid w:val="004D4545"/>
    <w:rsid w:val="004F7125"/>
    <w:rsid w:val="005275D5"/>
    <w:rsid w:val="00584929"/>
    <w:rsid w:val="005D2BB6"/>
    <w:rsid w:val="00603470"/>
    <w:rsid w:val="0060740F"/>
    <w:rsid w:val="006116DD"/>
    <w:rsid w:val="006214CE"/>
    <w:rsid w:val="00676B93"/>
    <w:rsid w:val="006A774C"/>
    <w:rsid w:val="006E531E"/>
    <w:rsid w:val="00713798"/>
    <w:rsid w:val="00742E52"/>
    <w:rsid w:val="00743F1E"/>
    <w:rsid w:val="00751EBF"/>
    <w:rsid w:val="00755580"/>
    <w:rsid w:val="00785967"/>
    <w:rsid w:val="007A2560"/>
    <w:rsid w:val="008417F6"/>
    <w:rsid w:val="008E6852"/>
    <w:rsid w:val="008E7B7E"/>
    <w:rsid w:val="009374D4"/>
    <w:rsid w:val="0098409E"/>
    <w:rsid w:val="009970AA"/>
    <w:rsid w:val="009F6497"/>
    <w:rsid w:val="00A2650F"/>
    <w:rsid w:val="00A7210A"/>
    <w:rsid w:val="00A85644"/>
    <w:rsid w:val="00AA1529"/>
    <w:rsid w:val="00B24293"/>
    <w:rsid w:val="00C160B1"/>
    <w:rsid w:val="00C65E7C"/>
    <w:rsid w:val="00C665D1"/>
    <w:rsid w:val="00C87152"/>
    <w:rsid w:val="00CA72EE"/>
    <w:rsid w:val="00CB0F4E"/>
    <w:rsid w:val="00CC776E"/>
    <w:rsid w:val="00CC7F97"/>
    <w:rsid w:val="00CD54BB"/>
    <w:rsid w:val="00D63505"/>
    <w:rsid w:val="00D80F7E"/>
    <w:rsid w:val="00D91368"/>
    <w:rsid w:val="00E509D7"/>
    <w:rsid w:val="00E9076D"/>
    <w:rsid w:val="00EB37C1"/>
    <w:rsid w:val="00EE3167"/>
    <w:rsid w:val="00EF2F05"/>
    <w:rsid w:val="00EF4505"/>
    <w:rsid w:val="00F45C3F"/>
    <w:rsid w:val="00F824C5"/>
    <w:rsid w:val="00F91AB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2EC9"/>
  <w15:chartTrackingRefBased/>
  <w15:docId w15:val="{DAAA989C-F135-423D-B640-B068A94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E"/>
  </w:style>
  <w:style w:type="paragraph" w:styleId="Heading1">
    <w:name w:val="heading 1"/>
    <w:basedOn w:val="Normal"/>
    <w:next w:val="Normal"/>
    <w:link w:val="Heading1Char"/>
    <w:uiPriority w:val="9"/>
    <w:qFormat/>
    <w:rsid w:val="005849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2</cp:revision>
  <dcterms:created xsi:type="dcterms:W3CDTF">2025-08-07T12:19:00Z</dcterms:created>
  <dcterms:modified xsi:type="dcterms:W3CDTF">2025-08-07T12:19:00Z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55364d881dac374572722c50359915da6d4b667cf62be2c9c9e42c6be3143607</vt:lpwstr>
  </property>
</Properties>
</file>