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061E" w14:textId="1AA768D9" w:rsidR="00976B09" w:rsidRDefault="00E928DC" w:rsidP="003E3F52">
      <w:pPr>
        <w:ind w:left="-720" w:right="-1260"/>
        <w:jc w:val="center"/>
        <w:rPr>
          <w:rFonts w:ascii="Georgia" w:eastAsiaTheme="majorEastAsia" w:hAnsi="Georgia" w:cstheme="majorBidi"/>
          <w:b/>
          <w:bCs/>
          <w:color w:val="7030A0"/>
          <w:spacing w:val="-10"/>
          <w:kern w:val="28"/>
          <w:sz w:val="44"/>
          <w:szCs w:val="44"/>
        </w:rPr>
      </w:pPr>
      <w:r>
        <w:rPr>
          <w:rFonts w:ascii="Georgia" w:eastAsiaTheme="majorEastAsia" w:hAnsi="Georgia" w:cstheme="majorBidi"/>
          <w:b/>
          <w:bCs/>
          <w:color w:val="7030A0"/>
          <w:spacing w:val="-10"/>
          <w:kern w:val="28"/>
          <w:sz w:val="56"/>
          <w:szCs w:val="56"/>
        </w:rPr>
        <w:t>House of Mercy Mission</w:t>
      </w:r>
      <w:r w:rsidR="003E3F52">
        <w:rPr>
          <w:rFonts w:ascii="Georgia" w:eastAsiaTheme="majorEastAsia" w:hAnsi="Georgia" w:cstheme="majorBidi"/>
          <w:b/>
          <w:bCs/>
          <w:color w:val="7030A0"/>
          <w:spacing w:val="-10"/>
          <w:kern w:val="28"/>
          <w:sz w:val="44"/>
          <w:szCs w:val="44"/>
        </w:rPr>
        <w:br/>
      </w:r>
      <w:r w:rsidRPr="001C5EBC">
        <w:rPr>
          <w:rFonts w:ascii="Georgia" w:eastAsiaTheme="majorEastAsia" w:hAnsi="Georgia" w:cstheme="majorBidi"/>
          <w:b/>
          <w:bCs/>
          <w:color w:val="7030A0"/>
          <w:spacing w:val="-10"/>
          <w:kern w:val="28"/>
          <w:sz w:val="52"/>
          <w:szCs w:val="52"/>
        </w:rPr>
        <w:t>Lutheran Ministry Services Northwest</w:t>
      </w:r>
    </w:p>
    <w:p w14:paraId="252806FD" w14:textId="5C0C9E61" w:rsidR="00127C02" w:rsidRPr="005F6576" w:rsidRDefault="00E928DC" w:rsidP="00E928DC">
      <w:pPr>
        <w:ind w:left="2880" w:right="-1260" w:firstLine="1440"/>
        <w:rPr>
          <w:b/>
          <w:bCs/>
        </w:rPr>
      </w:pPr>
      <w:r w:rsidRPr="005F6576">
        <w:rPr>
          <w:rFonts w:ascii="Georgia" w:eastAsiaTheme="majorEastAsia" w:hAnsi="Georgia" w:cstheme="majorBidi"/>
          <w:b/>
          <w:bCs/>
          <w:color w:val="7030A0"/>
          <w:spacing w:val="-10"/>
          <w:kern w:val="28"/>
          <w:sz w:val="44"/>
          <w:szCs w:val="44"/>
        </w:rPr>
        <w:t xml:space="preserve">  </w:t>
      </w:r>
      <w:r w:rsidR="003E3F52" w:rsidRPr="005F6576">
        <w:rPr>
          <w:rFonts w:ascii="Georgia" w:eastAsiaTheme="majorEastAsia" w:hAnsi="Georgia" w:cstheme="majorBidi"/>
          <w:b/>
          <w:bCs/>
          <w:color w:val="7030A0"/>
          <w:spacing w:val="-10"/>
          <w:kern w:val="28"/>
          <w:sz w:val="44"/>
          <w:szCs w:val="44"/>
        </w:rPr>
        <w:t>$5,000</w:t>
      </w:r>
    </w:p>
    <w:p w14:paraId="35F1A0BF" w14:textId="56E29E6C" w:rsidR="00127C02" w:rsidRDefault="00E928DC" w:rsidP="00EF6BF6">
      <w:pPr>
        <w:pBdr>
          <w:bottom w:val="single" w:sz="4" w:space="0" w:color="auto"/>
        </w:pBdr>
        <w:ind w:left="-180" w:right="90" w:firstLine="90"/>
      </w:pPr>
      <w:r w:rsidRPr="00E928DC">
        <w:rPr>
          <w:noProof/>
          <w:sz w:val="36"/>
          <w:szCs w:val="36"/>
        </w:rPr>
        <w:drawing>
          <wp:anchor distT="0" distB="0" distL="114300" distR="114300" simplePos="0" relativeHeight="251669504" behindDoc="0" locked="0" layoutInCell="1" allowOverlap="1" wp14:anchorId="3D699E08" wp14:editId="471888FA">
            <wp:simplePos x="0" y="0"/>
            <wp:positionH relativeFrom="column">
              <wp:posOffset>-121285</wp:posOffset>
            </wp:positionH>
            <wp:positionV relativeFrom="paragraph">
              <wp:posOffset>338455</wp:posOffset>
            </wp:positionV>
            <wp:extent cx="1922780" cy="1438275"/>
            <wp:effectExtent l="0" t="0" r="1270" b="9525"/>
            <wp:wrapSquare wrapText="bothSides"/>
            <wp:docPr id="475" name="Google Shape;475;p31"/>
            <wp:cNvGraphicFramePr/>
            <a:graphic xmlns:a="http://schemas.openxmlformats.org/drawingml/2006/main">
              <a:graphicData uri="http://schemas.openxmlformats.org/drawingml/2006/picture">
                <pic:pic xmlns:pic="http://schemas.openxmlformats.org/drawingml/2006/picture">
                  <pic:nvPicPr>
                    <pic:cNvPr id="475" name="Google Shape;475;p31"/>
                    <pic:cNvPicPr preferRelativeResize="0"/>
                  </pic:nvPicPr>
                  <pic:blipFill rotWithShape="1">
                    <a:blip r:embed="rId4" cstate="print">
                      <a:alphaModFix/>
                      <a:extLst>
                        <a:ext uri="{28A0092B-C50C-407E-A947-70E740481C1C}">
                          <a14:useLocalDpi xmlns:a14="http://schemas.microsoft.com/office/drawing/2010/main" val="0"/>
                        </a:ext>
                      </a:extLst>
                    </a:blip>
                    <a:srcRect/>
                    <a:stretch/>
                  </pic:blipFill>
                  <pic:spPr>
                    <a:xfrm>
                      <a:off x="0" y="0"/>
                      <a:ext cx="192278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28DC">
        <w:rPr>
          <w:noProof/>
        </w:rPr>
        <w:drawing>
          <wp:anchor distT="0" distB="0" distL="114300" distR="114300" simplePos="0" relativeHeight="251670528" behindDoc="0" locked="0" layoutInCell="1" allowOverlap="1" wp14:anchorId="6EA46A91" wp14:editId="4994CD9F">
            <wp:simplePos x="0" y="0"/>
            <wp:positionH relativeFrom="column">
              <wp:posOffset>2003425</wp:posOffset>
            </wp:positionH>
            <wp:positionV relativeFrom="paragraph">
              <wp:posOffset>338455</wp:posOffset>
            </wp:positionV>
            <wp:extent cx="1586230" cy="1438275"/>
            <wp:effectExtent l="0" t="0" r="0" b="9525"/>
            <wp:wrapSquare wrapText="bothSides"/>
            <wp:docPr id="476" name="Google Shape;476;p31"/>
            <wp:cNvGraphicFramePr/>
            <a:graphic xmlns:a="http://schemas.openxmlformats.org/drawingml/2006/main">
              <a:graphicData uri="http://schemas.openxmlformats.org/drawingml/2006/picture">
                <pic:pic xmlns:pic="http://schemas.openxmlformats.org/drawingml/2006/picture">
                  <pic:nvPicPr>
                    <pic:cNvPr id="476" name="Google Shape;476;p31"/>
                    <pic:cNvPicPr preferRelativeResize="0"/>
                  </pic:nvPicPr>
                  <pic:blipFill rotWithShape="1">
                    <a:blip r:embed="rId5">
                      <a:alphaModFix/>
                      <a:extLst>
                        <a:ext uri="{28A0092B-C50C-407E-A947-70E740481C1C}">
                          <a14:useLocalDpi xmlns:a14="http://schemas.microsoft.com/office/drawing/2010/main" val="0"/>
                        </a:ext>
                      </a:extLst>
                    </a:blip>
                    <a:srcRect/>
                    <a:stretch/>
                  </pic:blipFill>
                  <pic:spPr>
                    <a:xfrm>
                      <a:off x="0" y="0"/>
                      <a:ext cx="158623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28DC">
        <w:rPr>
          <w:noProof/>
          <w:sz w:val="36"/>
          <w:szCs w:val="36"/>
        </w:rPr>
        <w:drawing>
          <wp:anchor distT="0" distB="0" distL="114300" distR="114300" simplePos="0" relativeHeight="251672576" behindDoc="0" locked="0" layoutInCell="1" allowOverlap="1" wp14:anchorId="0F32EC5F" wp14:editId="34C9F3DE">
            <wp:simplePos x="0" y="0"/>
            <wp:positionH relativeFrom="column">
              <wp:posOffset>3886200</wp:posOffset>
            </wp:positionH>
            <wp:positionV relativeFrom="paragraph">
              <wp:posOffset>311150</wp:posOffset>
            </wp:positionV>
            <wp:extent cx="1075690" cy="1438275"/>
            <wp:effectExtent l="0" t="0" r="0" b="9525"/>
            <wp:wrapSquare wrapText="bothSides"/>
            <wp:docPr id="477" name="Google Shape;477;p31"/>
            <wp:cNvGraphicFramePr/>
            <a:graphic xmlns:a="http://schemas.openxmlformats.org/drawingml/2006/main">
              <a:graphicData uri="http://schemas.openxmlformats.org/drawingml/2006/picture">
                <pic:pic xmlns:pic="http://schemas.openxmlformats.org/drawingml/2006/picture">
                  <pic:nvPicPr>
                    <pic:cNvPr id="477" name="Google Shape;477;p31"/>
                    <pic:cNvPicPr preferRelativeResize="0"/>
                  </pic:nvPicPr>
                  <pic:blipFill rotWithShape="1">
                    <a:blip r:embed="rId6" cstate="print">
                      <a:alphaModFix/>
                      <a:extLst>
                        <a:ext uri="{28A0092B-C50C-407E-A947-70E740481C1C}">
                          <a14:useLocalDpi xmlns:a14="http://schemas.microsoft.com/office/drawing/2010/main" val="0"/>
                        </a:ext>
                      </a:extLst>
                    </a:blip>
                    <a:srcRect/>
                    <a:stretch/>
                  </pic:blipFill>
                  <pic:spPr>
                    <a:xfrm>
                      <a:off x="0" y="0"/>
                      <a:ext cx="107569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28DC">
        <w:rPr>
          <w:noProof/>
          <w:sz w:val="36"/>
          <w:szCs w:val="36"/>
        </w:rPr>
        <w:drawing>
          <wp:anchor distT="0" distB="0" distL="114300" distR="114300" simplePos="0" relativeHeight="251671552" behindDoc="0" locked="0" layoutInCell="1" allowOverlap="1" wp14:anchorId="0E944D53" wp14:editId="14E1C832">
            <wp:simplePos x="0" y="0"/>
            <wp:positionH relativeFrom="column">
              <wp:posOffset>5324475</wp:posOffset>
            </wp:positionH>
            <wp:positionV relativeFrom="paragraph">
              <wp:posOffset>311150</wp:posOffset>
            </wp:positionV>
            <wp:extent cx="1384300" cy="1438275"/>
            <wp:effectExtent l="0" t="0" r="6350" b="9525"/>
            <wp:wrapSquare wrapText="bothSides"/>
            <wp:docPr id="474" name="Google Shape;474;p31"/>
            <wp:cNvGraphicFramePr/>
            <a:graphic xmlns:a="http://schemas.openxmlformats.org/drawingml/2006/main">
              <a:graphicData uri="http://schemas.openxmlformats.org/drawingml/2006/picture">
                <pic:pic xmlns:pic="http://schemas.openxmlformats.org/drawingml/2006/picture">
                  <pic:nvPicPr>
                    <pic:cNvPr id="474" name="Google Shape;474;p31"/>
                    <pic:cNvPicPr preferRelativeResize="0"/>
                  </pic:nvPicPr>
                  <pic:blipFill rotWithShape="1">
                    <a:blip r:embed="rId7" cstate="print">
                      <a:alphaModFix/>
                      <a:extLst>
                        <a:ext uri="{28A0092B-C50C-407E-A947-70E740481C1C}">
                          <a14:useLocalDpi xmlns:a14="http://schemas.microsoft.com/office/drawing/2010/main" val="0"/>
                        </a:ext>
                      </a:extLst>
                    </a:blip>
                    <a:srcRect t="17103" b="16351"/>
                    <a:stretch>
                      <a:fillRect/>
                    </a:stretch>
                  </pic:blipFill>
                  <pic:spPr bwMode="auto">
                    <a:xfrm>
                      <a:off x="0" y="0"/>
                      <a:ext cx="1384300" cy="1438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3421CD" w14:textId="7A6DB6EB" w:rsidR="00EF6BF6" w:rsidRDefault="00EF6BF6" w:rsidP="00976B09">
      <w:pPr>
        <w:ind w:left="-900" w:right="-810"/>
      </w:pPr>
    </w:p>
    <w:p w14:paraId="3FCFE975" w14:textId="43BC1B15" w:rsidR="00E928DC" w:rsidRPr="00E928DC" w:rsidRDefault="00E928DC" w:rsidP="00E928DC">
      <w:pPr>
        <w:ind w:left="-270" w:right="-180"/>
        <w:rPr>
          <w:sz w:val="36"/>
          <w:szCs w:val="36"/>
        </w:rPr>
      </w:pPr>
      <w:r w:rsidRPr="00E928DC">
        <w:rPr>
          <w:sz w:val="36"/>
          <w:szCs w:val="36"/>
        </w:rPr>
        <w:t>Established in 1938, Lutheran Ministries Services Northwest is an extension of all Lutheran congregations in the Pacific Northwest.  Lutheran Ministries Services Northwest provides Christian pastoral care in area hospitals, care centers, jails, and prisons.  They also serve as the prison/jail ministry coordinators for the Northwest District of the LCMS. Lutheran Ministries Services Northwest is the hands, feet and heart of Jesus for the hurting in our community.</w:t>
      </w:r>
    </w:p>
    <w:p w14:paraId="104D3599" w14:textId="77777777" w:rsidR="00E928DC" w:rsidRDefault="00E928DC" w:rsidP="00E928DC">
      <w:pPr>
        <w:ind w:left="-270" w:right="-180"/>
        <w:rPr>
          <w:sz w:val="36"/>
          <w:szCs w:val="36"/>
        </w:rPr>
      </w:pPr>
      <w:r w:rsidRPr="00E928DC">
        <w:rPr>
          <w:sz w:val="36"/>
          <w:szCs w:val="36"/>
        </w:rPr>
        <w:t>This $5,000 mission grant will be used to equip men recently released from incarceration and residing at the House of Mercy with essential clothing and grooming items that foster confidence in daily activities—from grocery shopping to job interviews—supporting their journey toward reintegration and self-sufficiency. Grant monies may also be used to distribute the Portals of Prayer to prisons and jails.</w:t>
      </w:r>
    </w:p>
    <w:p w14:paraId="6258843D" w14:textId="77777777" w:rsidR="001C5EBC" w:rsidRDefault="001C5EBC" w:rsidP="00E928DC">
      <w:pPr>
        <w:ind w:left="-270" w:right="-180"/>
        <w:rPr>
          <w:sz w:val="36"/>
          <w:szCs w:val="36"/>
        </w:rPr>
      </w:pPr>
    </w:p>
    <w:p w14:paraId="2C0D4302" w14:textId="77777777" w:rsidR="00E928DC" w:rsidRPr="00E928DC" w:rsidRDefault="00E928DC" w:rsidP="00E928DC">
      <w:pPr>
        <w:ind w:left="-270" w:right="-180"/>
        <w:rPr>
          <w:sz w:val="36"/>
          <w:szCs w:val="36"/>
        </w:rPr>
      </w:pPr>
    </w:p>
    <w:p w14:paraId="39BF0649" w14:textId="3E536E7D" w:rsidR="00342569" w:rsidRDefault="00342569" w:rsidP="00342569">
      <w:pPr>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2112AF11">
            <wp:simplePos x="0" y="0"/>
            <wp:positionH relativeFrom="column">
              <wp:posOffset>542925</wp:posOffset>
            </wp:positionH>
            <wp:positionV relativeFrom="paragraph">
              <wp:posOffset>80645</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DED05C" w14:textId="78D60F5E" w:rsidR="00EF6BF6" w:rsidRDefault="00342569" w:rsidP="001C5EBC">
      <w:pPr>
        <w:ind w:left="1170" w:right="-810" w:hanging="270"/>
      </w:pPr>
      <w:r>
        <w:rPr>
          <w:rFonts w:ascii="Georgia" w:hAnsi="Georgia"/>
          <w:color w:val="7030A0"/>
          <w:sz w:val="28"/>
          <w:szCs w:val="28"/>
        </w:rPr>
        <w:t xml:space="preserve">  </w:t>
      </w:r>
      <w:r w:rsidR="004D3D46" w:rsidRPr="004D3D46">
        <w:rPr>
          <w:rFonts w:ascii="Georgia" w:hAnsi="Georgia"/>
          <w:color w:val="7030A0"/>
          <w:sz w:val="28"/>
          <w:szCs w:val="28"/>
        </w:rPr>
        <w:t>202</w:t>
      </w:r>
      <w:r w:rsidR="007F5AB1">
        <w:rPr>
          <w:rFonts w:ascii="Georgia" w:hAnsi="Georgia"/>
          <w:color w:val="7030A0"/>
          <w:sz w:val="28"/>
          <w:szCs w:val="28"/>
        </w:rPr>
        <w:t>6</w:t>
      </w:r>
      <w:r w:rsidR="004D3D46" w:rsidRPr="004D3D46">
        <w:rPr>
          <w:rFonts w:ascii="Georgia" w:hAnsi="Georgia"/>
          <w:color w:val="7030A0"/>
          <w:sz w:val="28"/>
          <w:szCs w:val="28"/>
        </w:rPr>
        <w:t>-202</w:t>
      </w:r>
      <w:r w:rsidR="007F5AB1">
        <w:rPr>
          <w:rFonts w:ascii="Georgia" w:hAnsi="Georgia"/>
          <w:color w:val="7030A0"/>
          <w:sz w:val="28"/>
          <w:szCs w:val="28"/>
        </w:rPr>
        <w:t>8</w:t>
      </w:r>
      <w:r w:rsidR="004D3D46" w:rsidRPr="004D3D46">
        <w:rPr>
          <w:rFonts w:ascii="Georgia" w:hAnsi="Georgia"/>
          <w:color w:val="7030A0"/>
          <w:sz w:val="28"/>
          <w:szCs w:val="28"/>
        </w:rPr>
        <w:t xml:space="preserve"> Biennium – LWML Washington-Alaska District</w:t>
      </w:r>
    </w:p>
    <w:sectPr w:rsidR="00EF6BF6" w:rsidSect="004C1C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66D80"/>
    <w:rsid w:val="00093F9F"/>
    <w:rsid w:val="00127C02"/>
    <w:rsid w:val="0016316E"/>
    <w:rsid w:val="001756AA"/>
    <w:rsid w:val="001C5EBC"/>
    <w:rsid w:val="001E1011"/>
    <w:rsid w:val="00264B1A"/>
    <w:rsid w:val="002A234B"/>
    <w:rsid w:val="00342569"/>
    <w:rsid w:val="003C78B6"/>
    <w:rsid w:val="003E3F52"/>
    <w:rsid w:val="003F6F70"/>
    <w:rsid w:val="004C1CF5"/>
    <w:rsid w:val="004D3D46"/>
    <w:rsid w:val="005F6576"/>
    <w:rsid w:val="00633A75"/>
    <w:rsid w:val="007F5AB1"/>
    <w:rsid w:val="00976B09"/>
    <w:rsid w:val="00A61F1C"/>
    <w:rsid w:val="00AD5EA5"/>
    <w:rsid w:val="00B07B78"/>
    <w:rsid w:val="00B632E5"/>
    <w:rsid w:val="00BB5FE9"/>
    <w:rsid w:val="00BF706B"/>
    <w:rsid w:val="00CD6ECF"/>
    <w:rsid w:val="00D25B1D"/>
    <w:rsid w:val="00E714D1"/>
    <w:rsid w:val="00E928DC"/>
    <w:rsid w:val="00EF4B08"/>
    <w:rsid w:val="00EF6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6</cp:revision>
  <dcterms:created xsi:type="dcterms:W3CDTF">2026-09-09T22:57:00Z</dcterms:created>
  <dcterms:modified xsi:type="dcterms:W3CDTF">2026-09-10T03:45:00Z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